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074" w:rsidRDefault="007B5074" w:rsidP="0058413D">
      <w:pPr>
        <w:jc w:val="both"/>
        <w:rPr>
          <w:b/>
        </w:rPr>
      </w:pPr>
      <w:bookmarkStart w:id="0" w:name="_GoBack"/>
      <w:bookmarkEnd w:id="0"/>
    </w:p>
    <w:p w:rsidR="000A3AED" w:rsidRDefault="007F5E3E" w:rsidP="0058413D">
      <w:pPr>
        <w:jc w:val="both"/>
        <w:rPr>
          <w:b/>
        </w:rPr>
      </w:pPr>
      <w:r>
        <w:rPr>
          <w:b/>
        </w:rPr>
        <w:t>PROPUESTAS    AMBIENTALES   DE   ARCA    PARA    CANTABRIA – 2.019</w:t>
      </w:r>
    </w:p>
    <w:p w:rsidR="0058413D" w:rsidRPr="000A3AED" w:rsidRDefault="000A3AED" w:rsidP="0058413D">
      <w:pPr>
        <w:jc w:val="both"/>
        <w:rPr>
          <w:b/>
        </w:rPr>
      </w:pPr>
      <w:r>
        <w:t xml:space="preserve">Ante la convocatoria </w:t>
      </w:r>
      <w:r w:rsidR="00D07C2C">
        <w:t xml:space="preserve"> de las próximas  elecciones  municipales  y autonómicas en Cantabria</w:t>
      </w:r>
      <w:r>
        <w:t xml:space="preserve">  el próximo mes de mayo</w:t>
      </w:r>
      <w:r w:rsidR="00D07C2C">
        <w:t>,</w:t>
      </w:r>
      <w:r>
        <w:t xml:space="preserve"> y basándose en la</w:t>
      </w:r>
      <w:r w:rsidR="00D07C2C">
        <w:t xml:space="preserve"> experiencia, conocimiento de la r</w:t>
      </w:r>
      <w:r>
        <w:t>ealidad, y el trabajo  desarrollado</w:t>
      </w:r>
      <w:r w:rsidR="00D07C2C">
        <w:t xml:space="preserve"> a lo largo de 35 años  en materia de medio ambiente y  ordenación del territorio,</w:t>
      </w:r>
      <w:r>
        <w:t xml:space="preserve"> ARCA</w:t>
      </w:r>
      <w:r w:rsidR="00D07C2C">
        <w:t xml:space="preserve"> ha elaborado una serie de propuestas </w:t>
      </w:r>
      <w:r>
        <w:t>ambientales para Cantabria,  a fin de que</w:t>
      </w:r>
      <w:r w:rsidR="00D07C2C">
        <w:t xml:space="preserve"> </w:t>
      </w:r>
      <w:r w:rsidR="007F5E3E">
        <w:t>sean consideradas por las distin</w:t>
      </w:r>
      <w:r w:rsidR="008B505E">
        <w:t>tas fuerzas políticas, con el propósito</w:t>
      </w:r>
      <w:r w:rsidR="007F5E3E">
        <w:t xml:space="preserve"> de colaborar a la mejora ambiental, territorial y económica de la región y  sus habitantes.</w:t>
      </w:r>
      <w:r w:rsidR="0006260A">
        <w:t xml:space="preserve"> De manera </w:t>
      </w:r>
      <w:r w:rsidR="0006260A">
        <w:rPr>
          <w:b/>
        </w:rPr>
        <w:t>clara y concisa</w:t>
      </w:r>
      <w:r w:rsidR="0006260A">
        <w:t xml:space="preserve"> e</w:t>
      </w:r>
      <w:r w:rsidR="007F5E3E">
        <w:t xml:space="preserve">xponemos a continuación las siguientes </w:t>
      </w:r>
      <w:r w:rsidR="007F5E3E">
        <w:rPr>
          <w:b/>
        </w:rPr>
        <w:t>PROPUESTAS:</w:t>
      </w:r>
    </w:p>
    <w:p w:rsidR="0058413D" w:rsidRDefault="00A54C44" w:rsidP="0058413D">
      <w:pPr>
        <w:jc w:val="both"/>
      </w:pPr>
      <w:r>
        <w:rPr>
          <w:b/>
        </w:rPr>
        <w:t>1</w:t>
      </w:r>
      <w:r w:rsidR="0058413D">
        <w:t xml:space="preserve">- Consensuar y promover un </w:t>
      </w:r>
      <w:r w:rsidR="0058413D">
        <w:rPr>
          <w:b/>
        </w:rPr>
        <w:t>MODELO ECONÓMICO</w:t>
      </w:r>
      <w:r w:rsidR="000A3AED">
        <w:rPr>
          <w:b/>
        </w:rPr>
        <w:t xml:space="preserve"> PRODUCTIVO,</w:t>
      </w:r>
      <w:r w:rsidR="0058413D">
        <w:rPr>
          <w:b/>
        </w:rPr>
        <w:t xml:space="preserve"> DIVERSO Y SOSTENIBLE A LARGO PLAZO</w:t>
      </w:r>
      <w:r w:rsidR="000A3AED">
        <w:rPr>
          <w:b/>
        </w:rPr>
        <w:t xml:space="preserve"> PARA CANTABRIA.</w:t>
      </w:r>
    </w:p>
    <w:p w:rsidR="0058413D" w:rsidRDefault="0058413D" w:rsidP="0058413D">
      <w:pPr>
        <w:jc w:val="both"/>
      </w:pPr>
      <w:r>
        <w:t>a) Preservar al suelo rural: especialmente las vegas y la rasa marina por su alto valor agrológico productivo.</w:t>
      </w:r>
    </w:p>
    <w:p w:rsidR="0058413D" w:rsidRDefault="0058413D" w:rsidP="0058413D">
      <w:pPr>
        <w:jc w:val="both"/>
      </w:pPr>
      <w:r>
        <w:t>b) Orientar la política agraria en suelos productivos</w:t>
      </w:r>
      <w:r w:rsidR="008B505E">
        <w:t>, especialmente de los valles y la franja</w:t>
      </w:r>
      <w:r>
        <w:t xml:space="preserve"> marina, a producir diversos cultivos competitivos de frutas y verduras, para cons</w:t>
      </w:r>
      <w:r w:rsidR="0006260A">
        <w:t>umo de proximidad y exportación.</w:t>
      </w:r>
    </w:p>
    <w:p w:rsidR="0058413D" w:rsidRDefault="0058413D" w:rsidP="0058413D">
      <w:pPr>
        <w:jc w:val="both"/>
      </w:pPr>
      <w:r>
        <w:t>c) Potenciar las industrias agroalimentarias vinculadas a esos cultivos.</w:t>
      </w:r>
    </w:p>
    <w:p w:rsidR="00083652" w:rsidRDefault="0058413D" w:rsidP="0058413D">
      <w:pPr>
        <w:jc w:val="both"/>
      </w:pPr>
      <w:r>
        <w:t>d) Establecer un Plan Forestal para suelos agrícolas productivos: incentivar la plantación y crecimiento de especies maderables autóctonas en prados particulares y terrenos comun</w:t>
      </w:r>
      <w:r w:rsidR="00083652">
        <w:t>ales, para la obtención de madera a la vez que se mejoran notablemente el paisaje y el medio natural.</w:t>
      </w:r>
    </w:p>
    <w:p w:rsidR="00083652" w:rsidRDefault="00083652" w:rsidP="0058413D">
      <w:pPr>
        <w:jc w:val="both"/>
      </w:pPr>
      <w:r>
        <w:t>e) Desarrollar industria de la madera vinculadas a las plantaciones forestales.</w:t>
      </w:r>
    </w:p>
    <w:p w:rsidR="0058413D" w:rsidRDefault="00083652" w:rsidP="0058413D">
      <w:pPr>
        <w:jc w:val="both"/>
      </w:pPr>
      <w:r>
        <w:t xml:space="preserve">f) Concentrar estratégica y mancomunadamente los polígonos industriales, para evitar la destrucción innecesaria del recurso limitado de suelo agrícola y natural. </w:t>
      </w:r>
    </w:p>
    <w:p w:rsidR="00174E97" w:rsidRDefault="00174E97" w:rsidP="0058413D">
      <w:pPr>
        <w:jc w:val="both"/>
      </w:pPr>
    </w:p>
    <w:p w:rsidR="00903296" w:rsidRDefault="00174E97" w:rsidP="0058413D">
      <w:pPr>
        <w:jc w:val="both"/>
      </w:pPr>
      <w:r>
        <w:rPr>
          <w:b/>
        </w:rPr>
        <w:t xml:space="preserve">2- </w:t>
      </w:r>
      <w:r>
        <w:t xml:space="preserve">Aprobar un </w:t>
      </w:r>
      <w:r>
        <w:rPr>
          <w:b/>
        </w:rPr>
        <w:t>PLAN DE ORDENACION DEL TERRITORIO</w:t>
      </w:r>
      <w:r>
        <w:t xml:space="preserve"> para Cantabria.</w:t>
      </w:r>
      <w:r w:rsidR="008B505E">
        <w:t xml:space="preserve"> El PROT solucionaría el aspecto de mayor conflictividad ambiental y territorial de Cantabria en los últimos 30 años.</w:t>
      </w:r>
      <w:r>
        <w:t xml:space="preserve"> El escándalo de las numerosas sentencias de derribo y los conflictos y problemas sociales derivados</w:t>
      </w:r>
      <w:r w:rsidR="00903296">
        <w:t xml:space="preserve">, deben de </w:t>
      </w:r>
      <w:r>
        <w:t xml:space="preserve"> evitarse</w:t>
      </w:r>
      <w:r w:rsidR="00903296">
        <w:t xml:space="preserve"> definitivamente</w:t>
      </w:r>
      <w:r>
        <w:t xml:space="preserve"> en el futuro. Con la ordenación del territorio no se trata de impedir realizar obras, proyectos e infraestructuras, sino de hacerlo de manera ordenada en el territorio y con visión reg</w:t>
      </w:r>
      <w:r w:rsidR="008B505E">
        <w:t xml:space="preserve">ional, supramunicipal. </w:t>
      </w:r>
    </w:p>
    <w:p w:rsidR="00174E97" w:rsidRDefault="00903296" w:rsidP="0058413D">
      <w:pPr>
        <w:jc w:val="both"/>
      </w:pPr>
      <w:r>
        <w:rPr>
          <w:b/>
        </w:rPr>
        <w:t>3- Adecuación al paisaje de Cantabria, de las CARRETERAS, INFRAESTRUCTURAS Y OBRAS PÚBLICAS.</w:t>
      </w:r>
      <w:r w:rsidR="00674F1B">
        <w:t xml:space="preserve"> Para evitar el “brutismo”, “gigantismo”, y el</w:t>
      </w:r>
      <w:r w:rsidR="008B505E">
        <w:t xml:space="preserve"> despilfarro económico</w:t>
      </w:r>
      <w:r w:rsidR="00674F1B">
        <w:t xml:space="preserve"> de las obras públicas sobredimensionadas y de difícil justificación,</w:t>
      </w:r>
      <w:r>
        <w:t xml:space="preserve"> que generan argayos permanentes y daños diversos directo</w:t>
      </w:r>
      <w:r w:rsidR="002B714E">
        <w:t>s e indirectos al territorio, los ecosistemas, paisajes e imagen de Cantabria.</w:t>
      </w:r>
    </w:p>
    <w:p w:rsidR="007F5E3E" w:rsidRDefault="007F5E3E" w:rsidP="0058413D">
      <w:pPr>
        <w:jc w:val="both"/>
      </w:pPr>
    </w:p>
    <w:p w:rsidR="007F5E3E" w:rsidRDefault="007F5E3E" w:rsidP="0058413D">
      <w:pPr>
        <w:jc w:val="both"/>
      </w:pPr>
    </w:p>
    <w:p w:rsidR="007F5E3E" w:rsidRDefault="002B714E" w:rsidP="0058413D">
      <w:pPr>
        <w:jc w:val="both"/>
      </w:pPr>
      <w:r>
        <w:rPr>
          <w:b/>
        </w:rPr>
        <w:t>4- PLAN FORESTAL Y DE RECUPERACIÓN Y CONTROL DE PISTAS.</w:t>
      </w:r>
      <w:r>
        <w:t xml:space="preserve"> Para las comarcas interiores de montaña de la región, promover proyectos de expansión de los bosques actuales, y regeneración de aquellas redes de pistas sobredimensionadas y no estrictamente necesarias. Terminar definitivamente con la  política de continuar destinando fondos públicos para la expansión indiscriminada de pistas.</w:t>
      </w:r>
    </w:p>
    <w:p w:rsidR="009F23FE" w:rsidRDefault="002B714E" w:rsidP="0058413D">
      <w:pPr>
        <w:jc w:val="both"/>
      </w:pPr>
      <w:r>
        <w:rPr>
          <w:b/>
        </w:rPr>
        <w:t>5- Desarrollo legal y fáctico completo, de los ESPACIOS NATURALES PROTEGIDOS.</w:t>
      </w:r>
      <w:r>
        <w:t xml:space="preserve"> Estos espacio</w:t>
      </w:r>
      <w:r w:rsidR="0065116D">
        <w:t>s, por su alto valor</w:t>
      </w:r>
      <w:r>
        <w:t xml:space="preserve">, </w:t>
      </w:r>
      <w:r w:rsidR="0065116D">
        <w:t>deben de ser</w:t>
      </w:r>
      <w:r w:rsidR="009F23FE">
        <w:t xml:space="preserve"> referente, </w:t>
      </w:r>
      <w:r w:rsidR="0065116D">
        <w:t xml:space="preserve"> modelo y ejemplo para toda Cantabria, de lo que es una adecuada ordenación territorial, actividad económica  sostenible y calidad de vida y paisaje, en lugar de sufrir una política de abandono y “cutrería” mayores que los espacios normales sin protección. Se trata de aplicar</w:t>
      </w:r>
      <w:r w:rsidR="009F23FE">
        <w:t xml:space="preserve"> el principio de </w:t>
      </w:r>
      <w:r w:rsidR="009F23FE">
        <w:rPr>
          <w:b/>
        </w:rPr>
        <w:t xml:space="preserve">conservación activa: </w:t>
      </w:r>
      <w:r w:rsidR="009F23FE">
        <w:t>no de abandono pasivo.</w:t>
      </w:r>
    </w:p>
    <w:p w:rsidR="00807D9E" w:rsidRDefault="00807D9E" w:rsidP="0058413D">
      <w:pPr>
        <w:jc w:val="both"/>
      </w:pPr>
      <w:r>
        <w:rPr>
          <w:b/>
        </w:rPr>
        <w:t>6-</w:t>
      </w:r>
      <w:r w:rsidR="009F23FE">
        <w:rPr>
          <w:b/>
        </w:rPr>
        <w:t xml:space="preserve"> LEY DE PROTECCIÓN DEL ARBOLADO URBANO. </w:t>
      </w:r>
      <w:r w:rsidR="009F23FE">
        <w:t>Los árboles tienen una extraordinaria influencia positiva en la salud y calidad d</w:t>
      </w:r>
      <w:r w:rsidR="0006260A">
        <w:t>e vida de las personas, y</w:t>
      </w:r>
      <w:r w:rsidR="009F23FE">
        <w:t xml:space="preserve"> en el paisaje del medio urbano</w:t>
      </w:r>
      <w:r w:rsidR="0006260A">
        <w:t>. No se trata de imposibilitar la actuación</w:t>
      </w:r>
      <w:r w:rsidR="009F23FE">
        <w:t xml:space="preserve"> sobre ningún árbol</w:t>
      </w:r>
      <w:r w:rsidR="0006260A">
        <w:t xml:space="preserve"> si fuese necesario, sino de considerar</w:t>
      </w:r>
      <w:r>
        <w:t xml:space="preserve"> al árbol como lo que es: </w:t>
      </w:r>
      <w:r w:rsidR="009F23FE">
        <w:t>un ser vivo que se desarrolla durante muchos años, y</w:t>
      </w:r>
      <w:r w:rsidR="0006260A">
        <w:t xml:space="preserve"> no mero</w:t>
      </w:r>
      <w:r>
        <w:t xml:space="preserve"> “mo</w:t>
      </w:r>
      <w:r w:rsidR="00636E2A">
        <w:t>biliario u</w:t>
      </w:r>
      <w:r w:rsidR="0006260A">
        <w:t>rbano”, como los</w:t>
      </w:r>
      <w:r w:rsidR="00636E2A">
        <w:t xml:space="preserve"> bancos, </w:t>
      </w:r>
      <w:r>
        <w:t xml:space="preserve"> poste</w:t>
      </w:r>
      <w:r w:rsidR="00636E2A">
        <w:t>s,  papeleras, o</w:t>
      </w:r>
      <w:r w:rsidR="008B505E">
        <w:t xml:space="preserve"> ma</w:t>
      </w:r>
      <w:r w:rsidR="00636E2A">
        <w:t>rquesinas: ello exige someter las actuaciones de ubicación del arbolado y masas arbóreas a un</w:t>
      </w:r>
      <w:r w:rsidR="00636E2A">
        <w:rPr>
          <w:b/>
        </w:rPr>
        <w:t xml:space="preserve"> proceso previo de planificación destinado a perdurar en el tiempo, y abandonar la improvisación como método</w:t>
      </w:r>
      <w:r w:rsidR="0006260A">
        <w:rPr>
          <w:b/>
        </w:rPr>
        <w:t xml:space="preserve"> habitual.</w:t>
      </w:r>
    </w:p>
    <w:p w:rsidR="002B714E" w:rsidRDefault="00807D9E" w:rsidP="0058413D">
      <w:pPr>
        <w:jc w:val="both"/>
      </w:pPr>
      <w:r>
        <w:rPr>
          <w:b/>
        </w:rPr>
        <w:t xml:space="preserve">7- DEPURACIÓN DE LAS AGUAS DE TODOS LOS AYUNTAMIENTOS DE CANTABRIA. </w:t>
      </w:r>
      <w:r>
        <w:t xml:space="preserve">Regeneración de la calidad de las aguas de ríos, y aguas costeras, y recuperación de la fauna, bosques de ribera y ecosistemas fluviales. </w:t>
      </w:r>
      <w:r w:rsidR="009F23FE">
        <w:t xml:space="preserve"> </w:t>
      </w:r>
    </w:p>
    <w:p w:rsidR="00807D9E" w:rsidRDefault="00807D9E" w:rsidP="0058413D">
      <w:pPr>
        <w:jc w:val="both"/>
        <w:rPr>
          <w:b/>
        </w:rPr>
      </w:pPr>
      <w:r>
        <w:rPr>
          <w:b/>
        </w:rPr>
        <w:t>8- FACILITAR LA UTILIZACIÓN DE ENERGÍAS RENOVABLES Y EL AUTOCONSUMO.</w:t>
      </w:r>
    </w:p>
    <w:p w:rsidR="00564090" w:rsidRDefault="00564090" w:rsidP="0058413D">
      <w:pPr>
        <w:jc w:val="both"/>
        <w:rPr>
          <w:b/>
        </w:rPr>
      </w:pPr>
      <w:r>
        <w:rPr>
          <w:b/>
        </w:rPr>
        <w:t>9-PATRIMONIO:</w:t>
      </w:r>
      <w:r>
        <w:t xml:space="preserve"> preservación de los edificios e instalaciones con valor histórico, cultural y etnográfico, y </w:t>
      </w:r>
      <w:r w:rsidR="00320C1F">
        <w:rPr>
          <w:b/>
        </w:rPr>
        <w:t>adecuación,</w:t>
      </w:r>
      <w:r>
        <w:rPr>
          <w:b/>
        </w:rPr>
        <w:t xml:space="preserve"> control</w:t>
      </w:r>
      <w:r w:rsidR="00320C1F">
        <w:rPr>
          <w:b/>
        </w:rPr>
        <w:t xml:space="preserve"> e integración</w:t>
      </w:r>
      <w:r>
        <w:rPr>
          <w:b/>
        </w:rPr>
        <w:t xml:space="preserve"> de las actuaciones que se realicen en sus entornos.</w:t>
      </w:r>
    </w:p>
    <w:p w:rsidR="00F27908" w:rsidRDefault="00F27908" w:rsidP="0058413D">
      <w:pPr>
        <w:jc w:val="both"/>
      </w:pPr>
      <w:r>
        <w:t>Santander  12 de marzo  de  2.019</w:t>
      </w:r>
    </w:p>
    <w:p w:rsidR="00F27908" w:rsidRPr="00F27908" w:rsidRDefault="00F27908" w:rsidP="0058413D">
      <w:pPr>
        <w:jc w:val="both"/>
        <w:rPr>
          <w:b/>
        </w:rPr>
      </w:pPr>
      <w:r>
        <w:rPr>
          <w:b/>
        </w:rPr>
        <w:t>A R C A  (Asociación para la Defensa de los Recursos Naturales de Cantabria)</w:t>
      </w:r>
    </w:p>
    <w:sectPr w:rsidR="00F27908" w:rsidRPr="00F27908" w:rsidSect="007B5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3D"/>
    <w:rsid w:val="0002011C"/>
    <w:rsid w:val="0006260A"/>
    <w:rsid w:val="00083652"/>
    <w:rsid w:val="000A3AED"/>
    <w:rsid w:val="00174E97"/>
    <w:rsid w:val="002B714E"/>
    <w:rsid w:val="00320C1F"/>
    <w:rsid w:val="00564090"/>
    <w:rsid w:val="0058413D"/>
    <w:rsid w:val="00636E2A"/>
    <w:rsid w:val="0065116D"/>
    <w:rsid w:val="00674F1B"/>
    <w:rsid w:val="00781DF0"/>
    <w:rsid w:val="007B5074"/>
    <w:rsid w:val="007B69AC"/>
    <w:rsid w:val="007F5E3E"/>
    <w:rsid w:val="00807D9E"/>
    <w:rsid w:val="008B505E"/>
    <w:rsid w:val="00903296"/>
    <w:rsid w:val="0093154E"/>
    <w:rsid w:val="009F23FE"/>
    <w:rsid w:val="00A54C44"/>
    <w:rsid w:val="00B52ED7"/>
    <w:rsid w:val="00D07C2C"/>
    <w:rsid w:val="00D27690"/>
    <w:rsid w:val="00EB7B85"/>
    <w:rsid w:val="00F27908"/>
    <w:rsid w:val="00F400A1"/>
    <w:rsid w:val="00FA1DC7"/>
    <w:rsid w:val="00FB4261"/>
    <w:rsid w:val="00FB5D98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ARCA</cp:lastModifiedBy>
  <cp:revision>2</cp:revision>
  <dcterms:created xsi:type="dcterms:W3CDTF">2019-03-12T10:22:00Z</dcterms:created>
  <dcterms:modified xsi:type="dcterms:W3CDTF">2019-03-12T10:22:00Z</dcterms:modified>
</cp:coreProperties>
</file>